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98" w:rsidRDefault="00A01898" w:rsidP="008B3B4E">
      <w:r w:rsidRPr="00A01898">
        <w:rPr>
          <w:b/>
          <w:u w:val="single"/>
        </w:rPr>
        <w:t>English 5/6: Formative Assessment, Sept. 2014</w:t>
      </w:r>
      <w:r w:rsidR="008B3B4E">
        <w:tab/>
      </w:r>
      <w:r>
        <w:tab/>
        <w:t>Name</w:t>
      </w:r>
      <w:r w:rsidR="008B3B4E">
        <w:t xml:space="preserve"> and period</w:t>
      </w:r>
      <w:proofErr w:type="gramStart"/>
      <w:r>
        <w:t>:_</w:t>
      </w:r>
      <w:proofErr w:type="gramEnd"/>
      <w:r>
        <w:t>___________________</w:t>
      </w:r>
      <w:r w:rsidR="008B3B4E">
        <w:t>____</w:t>
      </w:r>
    </w:p>
    <w:p w:rsidR="00A01898" w:rsidRPr="00776D0C" w:rsidRDefault="00A01898" w:rsidP="00A01898">
      <w:pPr>
        <w:rPr>
          <w:sz w:val="20"/>
          <w:szCs w:val="20"/>
        </w:rPr>
      </w:pPr>
      <w:r w:rsidRPr="00776D0C">
        <w:rPr>
          <w:sz w:val="20"/>
          <w:szCs w:val="20"/>
        </w:rPr>
        <w:t xml:space="preserve">Read and annotate the passage below. Use the annotation key to guide you. </w:t>
      </w:r>
    </w:p>
    <w:p w:rsidR="008B3B4E" w:rsidRPr="00776D0C" w:rsidRDefault="009D60BA" w:rsidP="00A01898">
      <w:pPr>
        <w:pStyle w:val="ListParagraph"/>
        <w:numPr>
          <w:ilvl w:val="0"/>
          <w:numId w:val="1"/>
        </w:numPr>
        <w:rPr>
          <w:sz w:val="20"/>
          <w:szCs w:val="20"/>
        </w:rPr>
      </w:pPr>
      <w:r w:rsidRPr="00776D0C">
        <w:rPr>
          <w:b/>
          <w:sz w:val="20"/>
          <w:szCs w:val="20"/>
          <w:u w:val="single"/>
        </w:rPr>
        <w:t>Circle</w:t>
      </w:r>
      <w:r w:rsidRPr="00776D0C">
        <w:rPr>
          <w:sz w:val="20"/>
          <w:szCs w:val="20"/>
        </w:rPr>
        <w:t xml:space="preserve"> unfamiliar vocabulary</w:t>
      </w:r>
    </w:p>
    <w:p w:rsidR="009D60BA" w:rsidRPr="00776D0C" w:rsidRDefault="009D60BA" w:rsidP="00A01898">
      <w:pPr>
        <w:pStyle w:val="ListParagraph"/>
        <w:numPr>
          <w:ilvl w:val="0"/>
          <w:numId w:val="1"/>
        </w:numPr>
        <w:rPr>
          <w:sz w:val="20"/>
          <w:szCs w:val="20"/>
        </w:rPr>
      </w:pPr>
      <w:r w:rsidRPr="00776D0C">
        <w:rPr>
          <w:sz w:val="20"/>
          <w:szCs w:val="20"/>
        </w:rPr>
        <w:t xml:space="preserve">Write </w:t>
      </w:r>
      <w:r w:rsidR="003B0BA0" w:rsidRPr="00776D0C">
        <w:rPr>
          <w:sz w:val="20"/>
          <w:szCs w:val="20"/>
        </w:rPr>
        <w:t xml:space="preserve">an </w:t>
      </w:r>
      <w:r w:rsidR="00F75944">
        <w:rPr>
          <w:b/>
          <w:sz w:val="20"/>
          <w:szCs w:val="20"/>
          <w:u w:val="single"/>
        </w:rPr>
        <w:t xml:space="preserve">A </w:t>
      </w:r>
      <w:r w:rsidR="003B0BA0" w:rsidRPr="00776D0C">
        <w:rPr>
          <w:sz w:val="20"/>
          <w:szCs w:val="20"/>
        </w:rPr>
        <w:t xml:space="preserve"> by any</w:t>
      </w:r>
      <w:r w:rsidRPr="00776D0C">
        <w:rPr>
          <w:sz w:val="20"/>
          <w:szCs w:val="20"/>
        </w:rPr>
        <w:t xml:space="preserve"> allusions (include a brief note about </w:t>
      </w:r>
      <w:r w:rsidR="00776D0C" w:rsidRPr="00776D0C">
        <w:rPr>
          <w:sz w:val="20"/>
          <w:szCs w:val="20"/>
        </w:rPr>
        <w:t xml:space="preserve">the </w:t>
      </w:r>
      <w:r w:rsidRPr="00776D0C">
        <w:rPr>
          <w:sz w:val="20"/>
          <w:szCs w:val="20"/>
        </w:rPr>
        <w:t>allusion)</w:t>
      </w:r>
    </w:p>
    <w:p w:rsidR="002B7059" w:rsidRDefault="008B3B4E" w:rsidP="002B7059">
      <w:pPr>
        <w:pStyle w:val="ListParagraph"/>
        <w:numPr>
          <w:ilvl w:val="0"/>
          <w:numId w:val="1"/>
        </w:numPr>
        <w:rPr>
          <w:sz w:val="20"/>
          <w:szCs w:val="20"/>
        </w:rPr>
      </w:pPr>
      <w:r w:rsidRPr="00776D0C">
        <w:rPr>
          <w:sz w:val="20"/>
          <w:szCs w:val="20"/>
        </w:rPr>
        <w:t xml:space="preserve">Write a </w:t>
      </w:r>
      <w:r w:rsidR="00F75944">
        <w:rPr>
          <w:b/>
          <w:sz w:val="20"/>
          <w:szCs w:val="20"/>
          <w:u w:val="single"/>
        </w:rPr>
        <w:t xml:space="preserve">‘? </w:t>
      </w:r>
      <w:r w:rsidRPr="00776D0C">
        <w:rPr>
          <w:sz w:val="20"/>
          <w:szCs w:val="20"/>
        </w:rPr>
        <w:t xml:space="preserve"> by anything that you have a question about (include a brief note outlining your question)</w:t>
      </w:r>
    </w:p>
    <w:p w:rsidR="002B7059" w:rsidRDefault="002B7059" w:rsidP="002B7059">
      <w:pPr>
        <w:pStyle w:val="ListParagraph"/>
        <w:numPr>
          <w:ilvl w:val="0"/>
          <w:numId w:val="1"/>
        </w:numPr>
        <w:rPr>
          <w:sz w:val="20"/>
          <w:szCs w:val="20"/>
        </w:rPr>
      </w:pPr>
      <w:r w:rsidRPr="002B7059">
        <w:rPr>
          <w:sz w:val="20"/>
          <w:szCs w:val="20"/>
        </w:rPr>
        <w:t xml:space="preserve">Write a </w:t>
      </w:r>
      <w:r w:rsidRPr="002B7059">
        <w:rPr>
          <w:b/>
          <w:sz w:val="20"/>
          <w:szCs w:val="20"/>
          <w:u w:val="single"/>
        </w:rPr>
        <w:t>C</w:t>
      </w:r>
      <w:r w:rsidRPr="002B7059">
        <w:rPr>
          <w:sz w:val="20"/>
          <w:szCs w:val="20"/>
          <w:u w:val="single"/>
        </w:rPr>
        <w:t xml:space="preserve"> </w:t>
      </w:r>
      <w:r w:rsidRPr="002B7059">
        <w:rPr>
          <w:sz w:val="20"/>
          <w:szCs w:val="20"/>
        </w:rPr>
        <w:t xml:space="preserve"> by</w:t>
      </w:r>
      <w:r w:rsidR="00925FC8" w:rsidRPr="002B7059">
        <w:rPr>
          <w:sz w:val="20"/>
          <w:szCs w:val="20"/>
        </w:rPr>
        <w:t xml:space="preserve"> two pieces of</w:t>
      </w:r>
      <w:r w:rsidR="008B3B4E" w:rsidRPr="002B7059">
        <w:rPr>
          <w:sz w:val="20"/>
          <w:szCs w:val="20"/>
        </w:rPr>
        <w:t xml:space="preserve"> data that you could use</w:t>
      </w:r>
      <w:r w:rsidRPr="002B7059">
        <w:rPr>
          <w:sz w:val="20"/>
          <w:szCs w:val="20"/>
        </w:rPr>
        <w:t xml:space="preserve"> to support</w:t>
      </w:r>
      <w:r w:rsidR="008B3B4E" w:rsidRPr="002B7059">
        <w:rPr>
          <w:sz w:val="20"/>
          <w:szCs w:val="20"/>
        </w:rPr>
        <w:t xml:space="preserve"> </w:t>
      </w:r>
      <w:r w:rsidRPr="002B7059">
        <w:rPr>
          <w:sz w:val="20"/>
          <w:szCs w:val="20"/>
        </w:rPr>
        <w:t>a claim for the thesis listed below</w:t>
      </w:r>
      <w:r>
        <w:rPr>
          <w:sz w:val="20"/>
          <w:szCs w:val="20"/>
        </w:rPr>
        <w:t xml:space="preserve"> (include a brief note about the content of the data)</w:t>
      </w:r>
    </w:p>
    <w:p w:rsidR="002B7059" w:rsidRPr="002B7059" w:rsidRDefault="002B7059" w:rsidP="002B7059">
      <w:pPr>
        <w:pStyle w:val="ListParagraph"/>
        <w:numPr>
          <w:ilvl w:val="0"/>
          <w:numId w:val="1"/>
        </w:numPr>
        <w:rPr>
          <w:sz w:val="20"/>
          <w:szCs w:val="20"/>
        </w:rPr>
      </w:pPr>
      <w:r>
        <w:rPr>
          <w:sz w:val="20"/>
          <w:szCs w:val="20"/>
        </w:rPr>
        <w:t>Write</w:t>
      </w:r>
      <w:r w:rsidRPr="002B7059">
        <w:rPr>
          <w:b/>
          <w:sz w:val="20"/>
          <w:szCs w:val="20"/>
        </w:rPr>
        <w:t xml:space="preserve"> </w:t>
      </w:r>
      <w:r w:rsidRPr="002B7059">
        <w:rPr>
          <w:b/>
          <w:sz w:val="20"/>
          <w:szCs w:val="20"/>
          <w:u w:val="single"/>
        </w:rPr>
        <w:t>CC</w:t>
      </w:r>
      <w:r>
        <w:rPr>
          <w:sz w:val="20"/>
          <w:szCs w:val="20"/>
        </w:rPr>
        <w:t xml:space="preserve"> by two pieces of data that could be counterclaims in your essay for the thesis listed below </w:t>
      </w:r>
      <w:r>
        <w:rPr>
          <w:sz w:val="20"/>
          <w:szCs w:val="20"/>
        </w:rPr>
        <w:t xml:space="preserve">(include a brief note about the content of the </w:t>
      </w:r>
      <w:r>
        <w:rPr>
          <w:sz w:val="20"/>
          <w:szCs w:val="20"/>
        </w:rPr>
        <w:t>counterclaim</w:t>
      </w:r>
      <w:r>
        <w:rPr>
          <w:sz w:val="20"/>
          <w:szCs w:val="20"/>
        </w:rPr>
        <w:t>)</w:t>
      </w:r>
    </w:p>
    <w:p w:rsidR="00776D0C" w:rsidRPr="002B7059" w:rsidRDefault="00D10940" w:rsidP="002B7059">
      <w:pPr>
        <w:pStyle w:val="ListParagraph"/>
        <w:ind w:left="1440"/>
        <w:rPr>
          <w:sz w:val="20"/>
          <w:szCs w:val="20"/>
        </w:rPr>
      </w:pPr>
      <w:r w:rsidRPr="002B7059">
        <w:rPr>
          <w:b/>
          <w:sz w:val="20"/>
          <w:szCs w:val="20"/>
        </w:rPr>
        <w:t>THESIS:</w:t>
      </w:r>
      <w:r w:rsidRPr="002B7059">
        <w:rPr>
          <w:sz w:val="20"/>
          <w:szCs w:val="20"/>
        </w:rPr>
        <w:t xml:space="preserve"> </w:t>
      </w:r>
      <w:r w:rsidR="00776D0C" w:rsidRPr="002B7059">
        <w:rPr>
          <w:sz w:val="20"/>
          <w:szCs w:val="20"/>
        </w:rPr>
        <w:t>“In the 21st century, the United States of America continues to be a beacon of hope and light in the World.”</w:t>
      </w:r>
    </w:p>
    <w:p w:rsidR="00776D0C" w:rsidRDefault="00776D0C" w:rsidP="008B3B4E">
      <w:pPr>
        <w:pStyle w:val="ListParagraph"/>
        <w:ind w:left="1440"/>
      </w:pPr>
      <w:bookmarkStart w:id="0" w:name="_GoBack"/>
      <w:bookmarkEnd w:id="0"/>
    </w:p>
    <w:p w:rsidR="00776D0C" w:rsidRDefault="00776D0C" w:rsidP="00776D0C">
      <w:pPr>
        <w:pStyle w:val="ListParagraph"/>
        <w:jc w:val="center"/>
        <w:rPr>
          <w:b/>
        </w:rPr>
      </w:pPr>
      <w:proofErr w:type="gramStart"/>
      <w:r w:rsidRPr="00776D0C">
        <w:rPr>
          <w:i/>
        </w:rPr>
        <w:t>from</w:t>
      </w:r>
      <w:proofErr w:type="gramEnd"/>
      <w:r>
        <w:rPr>
          <w:b/>
        </w:rPr>
        <w:t xml:space="preserve"> Barack Obama's Campaign S</w:t>
      </w:r>
      <w:r w:rsidRPr="00776D0C">
        <w:rPr>
          <w:b/>
        </w:rPr>
        <w:t>peech</w:t>
      </w:r>
    </w:p>
    <w:p w:rsidR="00776D0C" w:rsidRDefault="00776D0C" w:rsidP="00776D0C">
      <w:pPr>
        <w:pStyle w:val="ListParagraph"/>
        <w:jc w:val="center"/>
        <w:rPr>
          <w:b/>
        </w:rPr>
      </w:pPr>
    </w:p>
    <w:p w:rsidR="00776D0C" w:rsidRPr="00776D0C" w:rsidRDefault="00776D0C" w:rsidP="00776D0C">
      <w:pPr>
        <w:pStyle w:val="ListParagraph"/>
        <w:rPr>
          <w:sz w:val="20"/>
          <w:szCs w:val="20"/>
        </w:rPr>
      </w:pPr>
      <w:r w:rsidRPr="00776D0C">
        <w:rPr>
          <w:sz w:val="20"/>
          <w:szCs w:val="20"/>
        </w:rPr>
        <w:t>It was here, in Springfield, where North, South, East and West come together that I was reminded of the essential decency of the American people - where I came to believe that through this decency, we can build a more hopeful America.</w:t>
      </w:r>
    </w:p>
    <w:p w:rsidR="00776D0C" w:rsidRPr="00776D0C" w:rsidRDefault="00776D0C" w:rsidP="00776D0C">
      <w:pPr>
        <w:pStyle w:val="ListParagraph"/>
        <w:rPr>
          <w:sz w:val="20"/>
          <w:szCs w:val="20"/>
        </w:rPr>
      </w:pPr>
    </w:p>
    <w:p w:rsidR="00776D0C" w:rsidRPr="00776D0C" w:rsidRDefault="00776D0C" w:rsidP="00776D0C">
      <w:pPr>
        <w:pStyle w:val="ListParagraph"/>
        <w:rPr>
          <w:sz w:val="20"/>
          <w:szCs w:val="20"/>
        </w:rPr>
      </w:pPr>
      <w:r w:rsidRPr="00776D0C">
        <w:rPr>
          <w:sz w:val="20"/>
          <w:szCs w:val="20"/>
        </w:rPr>
        <w:t>And that is why, in the shadow of the Old State Capitol, where Lincoln once called on a divided house to stand together, where common hopes and common dreams still, I stand before you today to announce my candidacy for President of the United States. I recognize there is a certain presumptuousness - a certain audacity - to this announcement. I know I haven't spent a lot of time learning the ways of Washington. But I've been there long enough to know that the ways of Washington must change.</w:t>
      </w:r>
    </w:p>
    <w:p w:rsidR="00776D0C" w:rsidRPr="00776D0C" w:rsidRDefault="00776D0C" w:rsidP="00776D0C">
      <w:pPr>
        <w:pStyle w:val="ListParagraph"/>
        <w:rPr>
          <w:sz w:val="20"/>
          <w:szCs w:val="20"/>
        </w:rPr>
      </w:pPr>
    </w:p>
    <w:p w:rsidR="00776D0C" w:rsidRPr="00776D0C" w:rsidRDefault="00776D0C" w:rsidP="00776D0C">
      <w:pPr>
        <w:pStyle w:val="ListParagraph"/>
        <w:rPr>
          <w:sz w:val="20"/>
          <w:szCs w:val="20"/>
        </w:rPr>
      </w:pPr>
      <w:r w:rsidRPr="00776D0C">
        <w:rPr>
          <w:sz w:val="20"/>
          <w:szCs w:val="20"/>
        </w:rPr>
        <w:t>The genius of our founders is that they designed a system of government that can be changed. And we should take heart, because we've changed this country before. In the face of tyranny, a band of patriots brought an Empire to its knees. In the face of secession, we unified a nation and set the captives free. In the face of Depression, we put people back to work and lifted millions out of poverty. We welcomed immigrants to our shores, we opened railroads to the west, we landed a man on the moon, and we heard a King's call to let justice roll down like water, and righteousness like a mighty stream.</w:t>
      </w:r>
    </w:p>
    <w:p w:rsidR="00776D0C" w:rsidRPr="00776D0C" w:rsidRDefault="00776D0C" w:rsidP="00776D0C">
      <w:pPr>
        <w:pStyle w:val="ListParagraph"/>
        <w:rPr>
          <w:sz w:val="20"/>
          <w:szCs w:val="20"/>
        </w:rPr>
      </w:pPr>
    </w:p>
    <w:p w:rsidR="00776D0C" w:rsidRPr="00776D0C" w:rsidRDefault="00776D0C" w:rsidP="00776D0C">
      <w:pPr>
        <w:pStyle w:val="ListParagraph"/>
        <w:rPr>
          <w:sz w:val="20"/>
          <w:szCs w:val="20"/>
        </w:rPr>
      </w:pPr>
      <w:r w:rsidRPr="00776D0C">
        <w:rPr>
          <w:sz w:val="20"/>
          <w:szCs w:val="20"/>
        </w:rPr>
        <w:t xml:space="preserve">Each and every time, a new generation has risen up and done what's needed to be done. Today we are called once more - and it is time for our </w:t>
      </w:r>
      <w:r>
        <w:rPr>
          <w:sz w:val="20"/>
          <w:szCs w:val="20"/>
        </w:rPr>
        <w:t xml:space="preserve">generation to answer that call. </w:t>
      </w:r>
      <w:r w:rsidRPr="00776D0C">
        <w:rPr>
          <w:sz w:val="20"/>
          <w:szCs w:val="20"/>
        </w:rPr>
        <w:t>For that is our unyielding faith - that in the face of impossible odds, people who love their country can change it.</w:t>
      </w:r>
    </w:p>
    <w:p w:rsidR="00776D0C" w:rsidRPr="00776D0C" w:rsidRDefault="00776D0C" w:rsidP="00776D0C">
      <w:pPr>
        <w:pStyle w:val="ListParagraph"/>
        <w:rPr>
          <w:sz w:val="20"/>
          <w:szCs w:val="20"/>
        </w:rPr>
      </w:pPr>
    </w:p>
    <w:p w:rsidR="00776D0C" w:rsidRPr="00776D0C" w:rsidRDefault="00776D0C" w:rsidP="00776D0C">
      <w:pPr>
        <w:pStyle w:val="ListParagraph"/>
        <w:rPr>
          <w:sz w:val="20"/>
          <w:szCs w:val="20"/>
        </w:rPr>
      </w:pPr>
      <w:r w:rsidRPr="00776D0C">
        <w:rPr>
          <w:sz w:val="20"/>
          <w:szCs w:val="20"/>
        </w:rPr>
        <w:t xml:space="preserve">That's what Abraham Lincoln understood. He had his doubts. He had his defeats. He had his setbacks. But through his will and his words, he moved a nation and helped free a people. It is because of the millions who rallied to his cause that we are no longer divided, </w:t>
      </w:r>
      <w:proofErr w:type="gramStart"/>
      <w:r w:rsidRPr="00776D0C">
        <w:rPr>
          <w:sz w:val="20"/>
          <w:szCs w:val="20"/>
        </w:rPr>
        <w:t>North</w:t>
      </w:r>
      <w:proofErr w:type="gramEnd"/>
      <w:r w:rsidRPr="00776D0C">
        <w:rPr>
          <w:sz w:val="20"/>
          <w:szCs w:val="20"/>
        </w:rPr>
        <w:t xml:space="preserve"> and South, slave and free. It is because men and women of every race, from every walk of life, continued to march for freedom long after Lincoln was laid to rest, that today we have the chance to face the challenges of this millennium together, as one people - as Americans.</w:t>
      </w:r>
    </w:p>
    <w:p w:rsidR="00776D0C" w:rsidRPr="00776D0C" w:rsidRDefault="00776D0C" w:rsidP="00776D0C">
      <w:pPr>
        <w:pStyle w:val="ListParagraph"/>
        <w:rPr>
          <w:sz w:val="20"/>
          <w:szCs w:val="20"/>
        </w:rPr>
      </w:pPr>
    </w:p>
    <w:p w:rsidR="00776D0C" w:rsidRPr="00776D0C" w:rsidRDefault="00776D0C" w:rsidP="00776D0C">
      <w:pPr>
        <w:pStyle w:val="ListParagraph"/>
        <w:rPr>
          <w:sz w:val="20"/>
          <w:szCs w:val="20"/>
        </w:rPr>
      </w:pPr>
      <w:r w:rsidRPr="00776D0C">
        <w:rPr>
          <w:sz w:val="20"/>
          <w:szCs w:val="20"/>
        </w:rPr>
        <w:t>All of us know what those challenges are today - a war with no end, a dependence on oil that threatens our future, schools where too many children aren't learning, and families struggling paycheck to paycheck despite working as hard as they can. We know the challenges. We've heard them. We've talked about them for years.</w:t>
      </w:r>
    </w:p>
    <w:p w:rsidR="00D10940" w:rsidRDefault="00D10940" w:rsidP="00776D0C">
      <w:pPr>
        <w:pStyle w:val="ListParagraph"/>
        <w:rPr>
          <w:i/>
          <w:sz w:val="12"/>
          <w:szCs w:val="12"/>
        </w:rPr>
      </w:pPr>
    </w:p>
    <w:p w:rsidR="00DE0129" w:rsidRPr="00776D0C" w:rsidRDefault="00776D0C" w:rsidP="00776D0C">
      <w:pPr>
        <w:pStyle w:val="ListParagraph"/>
        <w:rPr>
          <w:i/>
          <w:sz w:val="12"/>
          <w:szCs w:val="12"/>
        </w:rPr>
      </w:pPr>
      <w:r w:rsidRPr="00776D0C">
        <w:rPr>
          <w:i/>
          <w:sz w:val="12"/>
          <w:szCs w:val="12"/>
        </w:rPr>
        <w:t>Observer.co.uk, Saturday 10 February 2007 14.06 EST</w:t>
      </w:r>
    </w:p>
    <w:sectPr w:rsidR="00DE0129" w:rsidRPr="0077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6CF"/>
    <w:multiLevelType w:val="hybridMultilevel"/>
    <w:tmpl w:val="9B1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98"/>
    <w:rsid w:val="002B7059"/>
    <w:rsid w:val="003B0BA0"/>
    <w:rsid w:val="006D3034"/>
    <w:rsid w:val="00776D0C"/>
    <w:rsid w:val="008B3B4E"/>
    <w:rsid w:val="00925FC8"/>
    <w:rsid w:val="009D60BA"/>
    <w:rsid w:val="00A01898"/>
    <w:rsid w:val="00CF569E"/>
    <w:rsid w:val="00D10940"/>
    <w:rsid w:val="00DE0129"/>
    <w:rsid w:val="00F7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A6AB-8EA3-43FF-91D6-C06B69FA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4E"/>
    <w:pPr>
      <w:ind w:left="720"/>
      <w:contextualSpacing/>
    </w:pPr>
  </w:style>
  <w:style w:type="paragraph" w:styleId="BalloonText">
    <w:name w:val="Balloon Text"/>
    <w:basedOn w:val="Normal"/>
    <w:link w:val="BalloonTextChar"/>
    <w:uiPriority w:val="99"/>
    <w:semiHidden/>
    <w:unhideWhenUsed/>
    <w:rsid w:val="00F7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Strawser,Rebecca</dc:creator>
  <cp:keywords/>
  <dc:description/>
  <cp:lastModifiedBy>Kiester, Laurie</cp:lastModifiedBy>
  <cp:revision>3</cp:revision>
  <cp:lastPrinted>2014-09-18T21:20:00Z</cp:lastPrinted>
  <dcterms:created xsi:type="dcterms:W3CDTF">2014-09-18T21:09:00Z</dcterms:created>
  <dcterms:modified xsi:type="dcterms:W3CDTF">2014-09-18T21:31:00Z</dcterms:modified>
</cp:coreProperties>
</file>